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75" w:beforeAutospacing="0" w:after="75" w:afterAutospacing="0" w:line="315" w:lineRule="atLeast"/>
        <w:ind w:left="0" w:right="0" w:firstLine="0"/>
        <w:jc w:val="center"/>
        <w:rPr>
          <w:rFonts w:hint="eastAsia" w:ascii="仿宋_GB2312" w:hAnsi="仿宋_GB2312" w:eastAsia="仿宋_GB2312" w:cs="仿宋_GB2312"/>
          <w:b/>
          <w:bCs/>
          <w:i w:val="0"/>
          <w:iCs w:val="0"/>
          <w:caps w:val="0"/>
          <w:color w:val="555555"/>
          <w:spacing w:val="0"/>
          <w:sz w:val="28"/>
          <w:szCs w:val="28"/>
          <w:lang w:val="en-US" w:eastAsia="zh-CN"/>
        </w:rPr>
      </w:pPr>
      <w:r>
        <w:rPr>
          <w:rFonts w:hint="eastAsia" w:ascii="仿宋_GB2312" w:hAnsi="仿宋_GB2312" w:eastAsia="仿宋_GB2312" w:cs="仿宋_GB2312"/>
          <w:b/>
          <w:bCs/>
          <w:i w:val="0"/>
          <w:iCs w:val="0"/>
          <w:caps w:val="0"/>
          <w:color w:val="555555"/>
          <w:spacing w:val="0"/>
          <w:sz w:val="28"/>
          <w:szCs w:val="28"/>
          <w:lang w:val="en-US" w:eastAsia="zh-CN"/>
        </w:rPr>
        <w:t>西藏正烨水电开发股份有限公司</w:t>
      </w:r>
    </w:p>
    <w:p>
      <w:pPr>
        <w:pStyle w:val="2"/>
        <w:keepNext w:val="0"/>
        <w:keepLines w:val="0"/>
        <w:widowControl/>
        <w:suppressLineNumbers w:val="0"/>
        <w:wordWrap w:val="0"/>
        <w:spacing w:before="75" w:beforeAutospacing="0" w:after="75" w:afterAutospacing="0" w:line="315" w:lineRule="atLeast"/>
        <w:ind w:left="0" w:right="0" w:firstLine="0"/>
        <w:jc w:val="center"/>
        <w:rPr>
          <w:rFonts w:hint="eastAsia" w:ascii="仿宋_GB2312" w:hAnsi="仿宋_GB2312" w:eastAsia="仿宋_GB2312" w:cs="仿宋_GB2312"/>
          <w:b/>
          <w:bCs/>
          <w:i w:val="0"/>
          <w:iCs w:val="0"/>
          <w:caps w:val="0"/>
          <w:color w:val="555555"/>
          <w:spacing w:val="0"/>
          <w:sz w:val="28"/>
          <w:szCs w:val="28"/>
          <w:lang w:val="en-US" w:eastAsia="zh-CN"/>
        </w:rPr>
      </w:pPr>
      <w:r>
        <w:rPr>
          <w:rFonts w:hint="eastAsia" w:ascii="仿宋_GB2312" w:hAnsi="仿宋_GB2312" w:eastAsia="仿宋_GB2312" w:cs="仿宋_GB2312"/>
          <w:b/>
          <w:bCs/>
          <w:i w:val="0"/>
          <w:iCs w:val="0"/>
          <w:caps w:val="0"/>
          <w:color w:val="555555"/>
          <w:spacing w:val="0"/>
          <w:sz w:val="28"/>
          <w:szCs w:val="28"/>
          <w:lang w:val="en-US" w:eastAsia="zh-CN"/>
        </w:rPr>
        <w:t>招聘公告</w:t>
      </w:r>
    </w:p>
    <w:p>
      <w:pPr>
        <w:pStyle w:val="2"/>
        <w:keepNext w:val="0"/>
        <w:keepLines w:val="0"/>
        <w:widowControl/>
        <w:suppressLineNumbers w:val="0"/>
        <w:wordWrap w:val="0"/>
        <w:spacing w:before="75" w:beforeAutospacing="0" w:after="75" w:afterAutospacing="0" w:line="315" w:lineRule="atLeast"/>
        <w:ind w:left="0" w:right="0" w:firstLine="0"/>
        <w:rPr>
          <w:rFonts w:hint="eastAsia" w:ascii="仿宋_GB2312" w:hAnsi="仿宋_GB2312" w:eastAsia="仿宋_GB2312" w:cs="仿宋_GB2312"/>
          <w:b/>
          <w:bCs/>
          <w:i w:val="0"/>
          <w:iCs w:val="0"/>
          <w:caps w:val="0"/>
          <w:color w:val="555555"/>
          <w:spacing w:val="0"/>
          <w:sz w:val="21"/>
          <w:szCs w:val="21"/>
          <w:lang w:val="en-US" w:eastAsia="zh-CN"/>
        </w:rPr>
      </w:pPr>
      <w:r>
        <w:rPr>
          <w:rFonts w:hint="eastAsia" w:ascii="仿宋_GB2312" w:hAnsi="仿宋_GB2312" w:eastAsia="仿宋_GB2312" w:cs="仿宋_GB2312"/>
          <w:b/>
          <w:bCs/>
          <w:i w:val="0"/>
          <w:iCs w:val="0"/>
          <w:caps w:val="0"/>
          <w:color w:val="555555"/>
          <w:spacing w:val="0"/>
          <w:sz w:val="21"/>
          <w:szCs w:val="21"/>
          <w:lang w:val="en-US" w:eastAsia="zh-CN"/>
        </w:rPr>
        <w:t>一、企业简介</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西藏正烨水电开发股份有限公司(以下简称“公司”)是一家致力于发展建设清洁能源产业的集团公司。公司致力于发展实体经济，以水力发电为主，以太阳能发电技术服务，风力发电技术服务为辅，以发展其他经济为补充。</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公司为响应“2030年碳达峰和2060年碳中和”国家战略目标，聚焦于以水力发电为核心的清洁能源产业领域；同时，公司对标国家电网和南方电网，通过电力销售与电力生产协同发展的方式创造可持续和高收益的业务模式，力争成为水电行业的领先企业。</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目前公司旗下座拥15座水电站，总装机容量531MW,电站总投约为47.40亿人民币，公司创始人在水电行业深耕20余年，公司团队现已壮大为百余人，总部分设运维管理部、计划工程部、财务部、售电交易部、综合管理部等各大职能板块。</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作为云南清洁能源水力发电标杆企业，公司紧跟国家新型能源发展战略步伐，结合多年来在云南、西南乃至整个中国小水电清洁能源领域发展的经验及优势，在公司领导更高、更远的企业发展目标的带动下，积极拓展水电版图，现已形成以云南昆明为核心、迪庆尼汝河梯级电站为主导、涵盖云南楚雄、德宏、红河等多地为一体的水力发电项目版图，在发电实业如火如荼的进程中，为进一步开发公司电力生产与销售，积极加入国家电力市场化交易进程，公司现已将脚步迈出云南，走向省外，开拓了四川、青海、新疆等多地联合的水电项目，为企业及西南地区电力经济的发展以及国家清洁能源电力市场的推动做出了积极的贡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当前公司正处在跨越发展的关键期，公司大力实施“人才兴企”战略，以“引进人才、培育人才、成就人才”的理念，以开放包容的姿态，以广阔的发展舞台，诚邀有志于从事水电行业建设事业的人才加盟，共筑梦想、共创未来、共享辉煌！</w:t>
      </w:r>
    </w:p>
    <w:p>
      <w:pPr>
        <w:pStyle w:val="2"/>
        <w:keepNext w:val="0"/>
        <w:keepLines w:val="0"/>
        <w:widowControl/>
        <w:suppressLineNumbers w:val="0"/>
        <w:wordWrap w:val="0"/>
        <w:spacing w:before="75" w:beforeAutospacing="0" w:after="75" w:afterAutospacing="0" w:line="315" w:lineRule="atLeast"/>
        <w:ind w:left="0" w:right="0" w:firstLine="0"/>
        <w:rPr>
          <w:rFonts w:hint="eastAsia" w:ascii="仿宋_GB2312" w:hAnsi="仿宋_GB2312" w:eastAsia="仿宋_GB2312" w:cs="仿宋_GB2312"/>
          <w:b/>
          <w:bCs/>
          <w:i w:val="0"/>
          <w:iCs w:val="0"/>
          <w:caps w:val="0"/>
          <w:color w:val="555555"/>
          <w:spacing w:val="0"/>
          <w:sz w:val="21"/>
          <w:szCs w:val="21"/>
          <w:lang w:val="en-US" w:eastAsia="zh-CN"/>
        </w:rPr>
      </w:pPr>
      <w:r>
        <w:rPr>
          <w:rFonts w:hint="eastAsia" w:ascii="仿宋_GB2312" w:hAnsi="仿宋_GB2312" w:eastAsia="仿宋_GB2312" w:cs="仿宋_GB2312"/>
          <w:b/>
          <w:bCs/>
          <w:i w:val="0"/>
          <w:iCs w:val="0"/>
          <w:caps w:val="0"/>
          <w:color w:val="555555"/>
          <w:spacing w:val="0"/>
          <w:sz w:val="21"/>
          <w:szCs w:val="21"/>
          <w:lang w:val="en-US" w:eastAsia="zh-CN"/>
        </w:rPr>
        <w:t>二、招聘岗位及专业要求</w:t>
      </w:r>
    </w:p>
    <w:tbl>
      <w:tblPr>
        <w:tblStyle w:val="3"/>
        <w:tblW w:w="84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7"/>
        <w:gridCol w:w="1425"/>
        <w:gridCol w:w="825"/>
        <w:gridCol w:w="475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5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kern w:val="2"/>
                <w:sz w:val="21"/>
                <w:szCs w:val="24"/>
                <w:lang w:val="en-US" w:eastAsia="zh-CN" w:bidi="ar-SA"/>
              </w:rPr>
            </w:pPr>
            <w:r>
              <w:rPr>
                <w:rFonts w:hint="eastAsia" w:ascii="仿宋_GB2312" w:hAnsi="仿宋_GB2312" w:eastAsia="仿宋_GB2312" w:cs="仿宋_GB2312"/>
                <w:b/>
                <w:bCs/>
                <w:kern w:val="2"/>
                <w:sz w:val="21"/>
                <w:szCs w:val="24"/>
                <w:lang w:val="en-US" w:eastAsia="zh-CN" w:bidi="ar-SA"/>
              </w:rPr>
              <w:t>序号</w:t>
            </w:r>
          </w:p>
        </w:tc>
        <w:tc>
          <w:tcPr>
            <w:tcW w:w="14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kern w:val="2"/>
                <w:sz w:val="21"/>
                <w:szCs w:val="24"/>
                <w:lang w:val="en-US" w:eastAsia="zh-CN" w:bidi="ar-SA"/>
              </w:rPr>
            </w:pPr>
            <w:r>
              <w:rPr>
                <w:rFonts w:hint="eastAsia" w:ascii="仿宋_GB2312" w:hAnsi="仿宋_GB2312" w:eastAsia="仿宋_GB2312" w:cs="仿宋_GB2312"/>
                <w:b/>
                <w:bCs/>
                <w:kern w:val="2"/>
                <w:sz w:val="21"/>
                <w:szCs w:val="24"/>
                <w:lang w:val="en-US" w:eastAsia="zh-CN" w:bidi="ar-SA"/>
              </w:rPr>
              <w:t>招聘岗位</w:t>
            </w:r>
          </w:p>
        </w:tc>
        <w:tc>
          <w:tcPr>
            <w:tcW w:w="8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kern w:val="2"/>
                <w:sz w:val="21"/>
                <w:szCs w:val="24"/>
                <w:lang w:val="en-US" w:eastAsia="zh-CN" w:bidi="ar-SA"/>
              </w:rPr>
            </w:pPr>
            <w:r>
              <w:rPr>
                <w:rFonts w:hint="eastAsia" w:ascii="仿宋_GB2312" w:hAnsi="仿宋_GB2312" w:eastAsia="仿宋_GB2312" w:cs="仿宋_GB2312"/>
                <w:b/>
                <w:bCs/>
                <w:kern w:val="2"/>
                <w:sz w:val="21"/>
                <w:szCs w:val="24"/>
                <w:lang w:val="en-US" w:eastAsia="zh-CN" w:bidi="ar-SA"/>
              </w:rPr>
              <w:t>人数</w:t>
            </w:r>
          </w:p>
        </w:tc>
        <w:tc>
          <w:tcPr>
            <w:tcW w:w="47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kern w:val="2"/>
                <w:sz w:val="21"/>
                <w:szCs w:val="24"/>
                <w:lang w:val="en-US" w:eastAsia="zh-CN" w:bidi="ar-SA"/>
              </w:rPr>
            </w:pPr>
            <w:r>
              <w:rPr>
                <w:rFonts w:hint="eastAsia" w:ascii="仿宋_GB2312" w:hAnsi="仿宋_GB2312" w:eastAsia="仿宋_GB2312" w:cs="仿宋_GB2312"/>
                <w:b/>
                <w:bCs/>
                <w:kern w:val="2"/>
                <w:sz w:val="21"/>
                <w:szCs w:val="24"/>
                <w:lang w:val="en-US" w:eastAsia="zh-CN" w:bidi="ar-SA"/>
              </w:rPr>
              <w:t>专业要求</w:t>
            </w:r>
          </w:p>
        </w:tc>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仿宋_GB2312" w:hAnsi="仿宋_GB2312" w:eastAsia="仿宋_GB2312" w:cs="仿宋_GB2312"/>
                <w:b/>
                <w:bCs/>
                <w:kern w:val="2"/>
                <w:sz w:val="21"/>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0"/>
                <w:szCs w:val="22"/>
                <w:lang w:val="en-US" w:eastAsia="zh-CN" w:bidi="ar-SA"/>
              </w:rPr>
            </w:pPr>
            <w:r>
              <w:rPr>
                <w:rFonts w:hint="eastAsia" w:ascii="仿宋_GB2312" w:hAnsi="仿宋_GB2312" w:eastAsia="仿宋_GB2312" w:cs="仿宋_GB2312"/>
                <w:kern w:val="2"/>
                <w:sz w:val="20"/>
                <w:szCs w:val="22"/>
                <w:lang w:val="en-US" w:eastAsia="zh-CN" w:bidi="ar-SA"/>
              </w:rPr>
              <w:t>1</w:t>
            </w:r>
          </w:p>
        </w:tc>
        <w:tc>
          <w:tcPr>
            <w:tcW w:w="14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0"/>
                <w:szCs w:val="22"/>
                <w:lang w:val="en-US" w:eastAsia="zh-CN" w:bidi="ar-SA"/>
              </w:rPr>
            </w:pPr>
            <w:r>
              <w:rPr>
                <w:rFonts w:hint="eastAsia" w:ascii="仿宋_GB2312" w:hAnsi="仿宋_GB2312" w:eastAsia="仿宋_GB2312" w:cs="仿宋_GB2312"/>
                <w:kern w:val="2"/>
                <w:sz w:val="20"/>
                <w:szCs w:val="22"/>
                <w:lang w:val="en-US" w:eastAsia="zh-CN" w:bidi="ar-SA"/>
              </w:rPr>
              <w:t>运行工程师</w:t>
            </w:r>
          </w:p>
        </w:tc>
        <w:tc>
          <w:tcPr>
            <w:tcW w:w="8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0"/>
                <w:szCs w:val="22"/>
                <w:lang w:val="en-US" w:eastAsia="zh-CN" w:bidi="ar-SA"/>
              </w:rPr>
            </w:pPr>
            <w:r>
              <w:rPr>
                <w:rFonts w:hint="eastAsia" w:ascii="仿宋_GB2312" w:hAnsi="仿宋_GB2312" w:eastAsia="仿宋_GB2312" w:cs="仿宋_GB2312"/>
                <w:kern w:val="2"/>
                <w:sz w:val="20"/>
                <w:szCs w:val="22"/>
                <w:lang w:val="en-US" w:eastAsia="zh-CN" w:bidi="ar-SA"/>
              </w:rPr>
              <w:t>5</w:t>
            </w:r>
          </w:p>
        </w:tc>
        <w:tc>
          <w:tcPr>
            <w:tcW w:w="47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0"/>
                <w:szCs w:val="22"/>
                <w:lang w:val="en-US" w:eastAsia="zh-CN" w:bidi="ar-SA"/>
              </w:rPr>
            </w:pPr>
            <w:r>
              <w:rPr>
                <w:rFonts w:hint="eastAsia" w:ascii="仿宋_GB2312" w:hAnsi="仿宋_GB2312" w:eastAsia="仿宋_GB2312" w:cs="仿宋_GB2312"/>
                <w:kern w:val="2"/>
                <w:sz w:val="20"/>
                <w:szCs w:val="22"/>
                <w:lang w:val="en-US" w:eastAsia="zh-CN" w:bidi="ar-SA"/>
              </w:rPr>
              <w:t>发电厂及电力系统、水电站设备安装与管理、机械设计与制造、电气自动化技术、机电一体化技术</w:t>
            </w:r>
          </w:p>
        </w:tc>
        <w:tc>
          <w:tcPr>
            <w:tcW w:w="75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0"/>
                <w:szCs w:val="22"/>
                <w:lang w:val="en-US" w:eastAsia="zh-CN" w:bidi="ar-SA"/>
              </w:rPr>
            </w:pPr>
            <w:r>
              <w:rPr>
                <w:rFonts w:hint="eastAsia" w:ascii="仿宋_GB2312" w:hAnsi="仿宋_GB2312" w:eastAsia="仿宋_GB2312" w:cs="仿宋_GB2312"/>
                <w:kern w:val="2"/>
                <w:sz w:val="20"/>
                <w:szCs w:val="22"/>
                <w:lang w:val="en-US" w:eastAsia="zh-CN" w:bidi="ar-SA"/>
              </w:rPr>
              <w:t>2</w:t>
            </w:r>
          </w:p>
        </w:tc>
        <w:tc>
          <w:tcPr>
            <w:tcW w:w="14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0"/>
                <w:szCs w:val="22"/>
                <w:lang w:val="en-US" w:eastAsia="zh-CN" w:bidi="ar-SA"/>
              </w:rPr>
            </w:pPr>
            <w:r>
              <w:rPr>
                <w:rFonts w:hint="eastAsia" w:ascii="仿宋_GB2312" w:hAnsi="仿宋_GB2312" w:eastAsia="仿宋_GB2312" w:cs="仿宋_GB2312"/>
                <w:kern w:val="2"/>
                <w:sz w:val="20"/>
                <w:szCs w:val="22"/>
                <w:lang w:val="en-US" w:eastAsia="zh-CN" w:bidi="ar-SA"/>
              </w:rPr>
              <w:t>维护工程师</w:t>
            </w:r>
          </w:p>
        </w:tc>
        <w:tc>
          <w:tcPr>
            <w:tcW w:w="82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2"/>
                <w:sz w:val="20"/>
                <w:szCs w:val="22"/>
                <w:lang w:val="en-US" w:eastAsia="zh-CN" w:bidi="ar-SA"/>
              </w:rPr>
            </w:pPr>
            <w:r>
              <w:rPr>
                <w:rFonts w:hint="eastAsia" w:ascii="仿宋_GB2312" w:hAnsi="仿宋_GB2312" w:eastAsia="仿宋_GB2312" w:cs="仿宋_GB2312"/>
                <w:kern w:val="2"/>
                <w:sz w:val="20"/>
                <w:szCs w:val="22"/>
                <w:lang w:val="en-US" w:eastAsia="zh-CN" w:bidi="ar-SA"/>
              </w:rPr>
              <w:t>5</w:t>
            </w:r>
          </w:p>
        </w:tc>
        <w:tc>
          <w:tcPr>
            <w:tcW w:w="47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20"/>
                <w:szCs w:val="22"/>
                <w:lang w:val="en-US" w:eastAsia="zh-CN" w:bidi="ar-SA"/>
              </w:rPr>
            </w:pPr>
            <w:r>
              <w:rPr>
                <w:rFonts w:hint="eastAsia" w:ascii="仿宋_GB2312" w:hAnsi="仿宋_GB2312" w:eastAsia="仿宋_GB2312" w:cs="仿宋_GB2312"/>
                <w:kern w:val="2"/>
                <w:sz w:val="20"/>
                <w:szCs w:val="22"/>
                <w:lang w:val="en-US" w:eastAsia="zh-CN" w:bidi="ar-SA"/>
              </w:rPr>
              <w:t>发电厂及电力系统、水电站设备安装与管理、机械设计与制造、电气自动化技术、机电一体化技术</w:t>
            </w:r>
          </w:p>
        </w:tc>
        <w:tc>
          <w:tcPr>
            <w:tcW w:w="75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numPr>
          <w:ilvl w:val="0"/>
          <w:numId w:val="0"/>
        </w:numPr>
        <w:rPr>
          <w:rFonts w:hint="default" w:ascii="仿宋_GB2312" w:hAnsi="仿宋_GB2312" w:eastAsia="仿宋_GB2312" w:cs="仿宋_GB2312"/>
          <w:b/>
          <w:bCs/>
          <w:i w:val="0"/>
          <w:iCs w:val="0"/>
          <w:caps w:val="0"/>
          <w:color w:val="555555"/>
          <w:spacing w:val="0"/>
          <w:kern w:val="0"/>
          <w:sz w:val="21"/>
          <w:szCs w:val="21"/>
          <w:lang w:val="en-US" w:eastAsia="zh-CN" w:bidi="ar"/>
        </w:rPr>
      </w:pPr>
      <w:r>
        <w:rPr>
          <w:rFonts w:hint="eastAsia" w:ascii="仿宋_GB2312" w:hAnsi="仿宋_GB2312" w:eastAsia="仿宋_GB2312" w:cs="仿宋_GB2312"/>
          <w:b/>
          <w:bCs/>
          <w:i w:val="0"/>
          <w:iCs w:val="0"/>
          <w:caps w:val="0"/>
          <w:color w:val="555555"/>
          <w:spacing w:val="0"/>
          <w:kern w:val="0"/>
          <w:sz w:val="21"/>
          <w:szCs w:val="21"/>
          <w:lang w:val="en-US" w:eastAsia="zh-CN" w:bidi="ar"/>
        </w:rPr>
        <w:t>三、培养方式及目标</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根据公司发展需求，公司招聘应届毕业生加入公司，通过导师带徒培养，结合自身特点，为其制定合理的职业规划，让应届生迅速成长为公司的中坚力量，并成为公司中高层领导的储备人选。</w:t>
      </w:r>
    </w:p>
    <w:p>
      <w:pPr>
        <w:numPr>
          <w:ilvl w:val="0"/>
          <w:numId w:val="0"/>
        </w:numPr>
        <w:rPr>
          <w:rFonts w:hint="eastAsia" w:ascii="仿宋_GB2312" w:hAnsi="仿宋_GB2312" w:eastAsia="仿宋_GB2312" w:cs="仿宋_GB2312"/>
          <w:b/>
          <w:bCs/>
          <w:i w:val="0"/>
          <w:iCs w:val="0"/>
          <w:caps w:val="0"/>
          <w:color w:val="555555"/>
          <w:spacing w:val="0"/>
          <w:kern w:val="0"/>
          <w:sz w:val="21"/>
          <w:szCs w:val="21"/>
          <w:lang w:val="en-US" w:eastAsia="zh-CN" w:bidi="ar"/>
        </w:rPr>
      </w:pPr>
      <w:r>
        <w:rPr>
          <w:rFonts w:hint="eastAsia" w:ascii="仿宋_GB2312" w:hAnsi="仿宋_GB2312" w:eastAsia="仿宋_GB2312" w:cs="仿宋_GB2312"/>
          <w:b/>
          <w:bCs/>
          <w:i w:val="0"/>
          <w:iCs w:val="0"/>
          <w:caps w:val="0"/>
          <w:color w:val="555555"/>
          <w:spacing w:val="0"/>
          <w:kern w:val="0"/>
          <w:sz w:val="21"/>
          <w:szCs w:val="21"/>
          <w:lang w:val="en-US" w:eastAsia="zh-CN" w:bidi="ar"/>
        </w:rPr>
        <w:t>四、薪酬待遇</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公司有着合理开放的薪酬结构：岗位工资+高额</w:t>
      </w:r>
      <w:bookmarkStart w:id="0" w:name="_GoBack"/>
      <w:bookmarkEnd w:id="0"/>
      <w:r>
        <w:rPr>
          <w:rFonts w:hint="eastAsia" w:ascii="仿宋_GB2312" w:hAnsi="仿宋_GB2312" w:eastAsia="仿宋_GB2312" w:cs="仿宋_GB2312"/>
          <w:kern w:val="2"/>
          <w:sz w:val="21"/>
          <w:szCs w:val="24"/>
          <w:lang w:val="en-US" w:eastAsia="zh-CN" w:bidi="ar-SA"/>
        </w:rPr>
        <w:t>年终奖；</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完善的福利：五险一金、健康体检费、餐补、生日福利、节假日福利、完善的休假制度（带薪年假、婚假、产假等），另外公司本着尊重人才、重视人才的原则，鼓励公司员工进行职称评审，对不同级别职称进行职称补贴。</w:t>
      </w:r>
    </w:p>
    <w:p>
      <w:pPr>
        <w:numPr>
          <w:ilvl w:val="0"/>
          <w:numId w:val="0"/>
        </w:numPr>
        <w:rPr>
          <w:rFonts w:hint="eastAsia" w:ascii="仿宋_GB2312" w:hAnsi="仿宋_GB2312" w:eastAsia="仿宋_GB2312" w:cs="仿宋_GB2312"/>
          <w:b/>
          <w:bCs/>
          <w:i w:val="0"/>
          <w:iCs w:val="0"/>
          <w:caps w:val="0"/>
          <w:color w:val="555555"/>
          <w:spacing w:val="0"/>
          <w:kern w:val="0"/>
          <w:sz w:val="21"/>
          <w:szCs w:val="21"/>
          <w:lang w:val="en-US" w:eastAsia="zh-CN" w:bidi="ar"/>
        </w:rPr>
      </w:pPr>
      <w:r>
        <w:rPr>
          <w:rFonts w:hint="eastAsia" w:ascii="仿宋_GB2312" w:hAnsi="仿宋_GB2312" w:eastAsia="仿宋_GB2312" w:cs="仿宋_GB2312"/>
          <w:b/>
          <w:bCs/>
          <w:i w:val="0"/>
          <w:iCs w:val="0"/>
          <w:caps w:val="0"/>
          <w:color w:val="555555"/>
          <w:spacing w:val="0"/>
          <w:kern w:val="0"/>
          <w:sz w:val="21"/>
          <w:szCs w:val="21"/>
          <w:lang w:val="en-US" w:eastAsia="zh-CN" w:bidi="ar"/>
        </w:rPr>
        <w:t>五、应聘条件</w:t>
      </w:r>
    </w:p>
    <w:p>
      <w:pPr>
        <w:keepNext w:val="0"/>
        <w:keepLines w:val="0"/>
        <w:pageBreakBefore w:val="0"/>
        <w:widowControl w:val="0"/>
        <w:numPr>
          <w:ilvl w:val="0"/>
          <w:numId w:val="1"/>
        </w:numPr>
        <w:kinsoku/>
        <w:wordWrap/>
        <w:overflowPunct/>
        <w:topLinePunct w:val="0"/>
        <w:autoSpaceDE/>
        <w:autoSpaceDN/>
        <w:bidi w:val="0"/>
        <w:adjustRightInd/>
        <w:snapToGrid/>
        <w:ind w:leftChars="0" w:firstLine="420" w:firstLineChars="200"/>
        <w:textAlignment w:val="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列入国家招生计划的2023届全日制普通高等职业院校及以上毕业生（毕业时间：2023年1月1日-7月31日）；</w:t>
      </w:r>
    </w:p>
    <w:p>
      <w:pPr>
        <w:keepNext w:val="0"/>
        <w:keepLines w:val="0"/>
        <w:pageBreakBefore w:val="0"/>
        <w:widowControl w:val="0"/>
        <w:numPr>
          <w:ilvl w:val="0"/>
          <w:numId w:val="1"/>
        </w:numPr>
        <w:kinsoku/>
        <w:wordWrap/>
        <w:overflowPunct/>
        <w:topLinePunct w:val="0"/>
        <w:autoSpaceDE/>
        <w:autoSpaceDN/>
        <w:bidi w:val="0"/>
        <w:adjustRightInd/>
        <w:snapToGrid/>
        <w:ind w:leftChars="0" w:firstLine="420" w:firstLineChars="200"/>
        <w:textAlignment w:val="auto"/>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所学专业为发电厂及电力系统、水电站设备安装与管理、机械设计与制造、电气自动化技术、机电一体化技术，综合成绩排名本校本专业30%；</w:t>
      </w:r>
    </w:p>
    <w:p>
      <w:pPr>
        <w:keepNext w:val="0"/>
        <w:keepLines w:val="0"/>
        <w:pageBreakBefore w:val="0"/>
        <w:widowControl w:val="0"/>
        <w:numPr>
          <w:ilvl w:val="0"/>
          <w:numId w:val="1"/>
        </w:numPr>
        <w:kinsoku/>
        <w:wordWrap/>
        <w:overflowPunct/>
        <w:topLinePunct w:val="0"/>
        <w:autoSpaceDE/>
        <w:autoSpaceDN/>
        <w:bidi w:val="0"/>
        <w:adjustRightInd/>
        <w:snapToGrid/>
        <w:ind w:leftChars="0" w:firstLine="420" w:firstLineChars="200"/>
        <w:textAlignment w:val="auto"/>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遵纪守法、品行端正、团结协作、热爱水电事业；</w:t>
      </w:r>
    </w:p>
    <w:p>
      <w:pPr>
        <w:keepNext w:val="0"/>
        <w:keepLines w:val="0"/>
        <w:pageBreakBefore w:val="0"/>
        <w:widowControl w:val="0"/>
        <w:numPr>
          <w:ilvl w:val="0"/>
          <w:numId w:val="1"/>
        </w:numPr>
        <w:kinsoku/>
        <w:wordWrap/>
        <w:overflowPunct/>
        <w:topLinePunct w:val="0"/>
        <w:autoSpaceDE/>
        <w:autoSpaceDN/>
        <w:bidi w:val="0"/>
        <w:adjustRightInd/>
        <w:snapToGrid/>
        <w:ind w:leftChars="0" w:firstLine="420" w:firstLineChars="200"/>
        <w:textAlignment w:val="auto"/>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身心健康、服从分配、能适应水电站岗位工作需要。</w:t>
      </w:r>
    </w:p>
    <w:p>
      <w:pPr>
        <w:numPr>
          <w:ilvl w:val="0"/>
          <w:numId w:val="0"/>
        </w:numPr>
        <w:rPr>
          <w:rFonts w:hint="eastAsia" w:ascii="仿宋_GB2312" w:hAnsi="仿宋_GB2312" w:eastAsia="仿宋_GB2312" w:cs="仿宋_GB2312"/>
          <w:b/>
          <w:bCs/>
          <w:i w:val="0"/>
          <w:iCs w:val="0"/>
          <w:caps w:val="0"/>
          <w:color w:val="555555"/>
          <w:spacing w:val="0"/>
          <w:kern w:val="0"/>
          <w:sz w:val="21"/>
          <w:szCs w:val="21"/>
          <w:lang w:val="en-US" w:eastAsia="zh-CN" w:bidi="ar"/>
        </w:rPr>
      </w:pPr>
      <w:r>
        <w:rPr>
          <w:rFonts w:hint="eastAsia" w:ascii="仿宋_GB2312" w:hAnsi="仿宋_GB2312" w:eastAsia="仿宋_GB2312" w:cs="仿宋_GB2312"/>
          <w:b/>
          <w:bCs/>
          <w:i w:val="0"/>
          <w:iCs w:val="0"/>
          <w:caps w:val="0"/>
          <w:color w:val="555555"/>
          <w:spacing w:val="0"/>
          <w:kern w:val="0"/>
          <w:sz w:val="21"/>
          <w:szCs w:val="21"/>
          <w:lang w:val="en-US" w:eastAsia="zh-CN" w:bidi="ar"/>
        </w:rPr>
        <w:t>六、招聘程序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（1）本次招聘除接受线上报名外，可发送邮箱至930239672@QQ.com，备注：姓名+专业+应聘岗位；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（2）报名时间：2022年11月1日-2022年12月31日；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（3）请应聘人员准备简历、身份证扫描件、学习成绩单及相关证书等附件，参加应聘；</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仿宋_GB2312" w:hAnsi="仿宋_GB2312" w:eastAsia="仿宋_GB2312" w:cs="仿宋_GB2312"/>
          <w:kern w:val="2"/>
          <w:sz w:val="21"/>
          <w:szCs w:val="24"/>
          <w:lang w:val="en-US" w:eastAsia="zh-CN" w:bidi="ar-SA"/>
        </w:rPr>
      </w:pPr>
      <w:r>
        <w:rPr>
          <w:sz w:val="21"/>
        </w:rPr>
        <mc:AlternateContent>
          <mc:Choice Requires="wps">
            <w:drawing>
              <wp:anchor distT="0" distB="0" distL="114300" distR="114300" simplePos="0" relativeHeight="251661312" behindDoc="0" locked="0" layoutInCell="1" allowOverlap="1">
                <wp:simplePos x="0" y="0"/>
                <wp:positionH relativeFrom="column">
                  <wp:posOffset>3260090</wp:posOffset>
                </wp:positionH>
                <wp:positionV relativeFrom="paragraph">
                  <wp:posOffset>92710</wp:posOffset>
                </wp:positionV>
                <wp:extent cx="325755" cy="0"/>
                <wp:effectExtent l="0" t="48895" r="17145" b="65405"/>
                <wp:wrapNone/>
                <wp:docPr id="3" name="直接箭头连接符 3"/>
                <wp:cNvGraphicFramePr/>
                <a:graphic xmlns:a="http://schemas.openxmlformats.org/drawingml/2006/main">
                  <a:graphicData uri="http://schemas.microsoft.com/office/word/2010/wordprocessingShape">
                    <wps:wsp>
                      <wps:cNvCnPr/>
                      <wps:spPr>
                        <a:xfrm>
                          <a:off x="0" y="0"/>
                          <a:ext cx="32575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6.7pt;margin-top:7.3pt;height:0pt;width:25.65pt;z-index:251661312;mso-width-relative:page;mso-height-relative:page;" filled="f" stroked="t" coordsize="21600,21600" o:gfxdata="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Ic9v7XAAAACQEAAA8AAAAAAAAAAQAgAAAAIgAAAGRycy9kb3ducmV2LnhtbFBLAQIUABQA&#10;AAAIAIdO4kCGCQDz8QEAAKEDAAAOAAAAAAAAAAEAIAAAACYBAABkcnMvZTJvRG9jLnhtbFBLBQYA&#10;AAAABgAGAFkBAACJ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4110990</wp:posOffset>
                </wp:positionH>
                <wp:positionV relativeFrom="paragraph">
                  <wp:posOffset>102235</wp:posOffset>
                </wp:positionV>
                <wp:extent cx="325755" cy="0"/>
                <wp:effectExtent l="0" t="48895" r="17145" b="65405"/>
                <wp:wrapNone/>
                <wp:docPr id="4" name="直接箭头连接符 4"/>
                <wp:cNvGraphicFramePr/>
                <a:graphic xmlns:a="http://schemas.openxmlformats.org/drawingml/2006/main">
                  <a:graphicData uri="http://schemas.microsoft.com/office/word/2010/wordprocessingShape">
                    <wps:wsp>
                      <wps:cNvCnPr/>
                      <wps:spPr>
                        <a:xfrm>
                          <a:off x="0" y="0"/>
                          <a:ext cx="32575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3.7pt;margin-top:8.05pt;height:0pt;width:25.65pt;z-index:251665408;mso-width-relative:page;mso-height-relative:page;" filled="f" stroked="t" coordsize="21600,21600" o:gfxdata="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lqa6NcAAAAJAQAADwAAAAAAAAABACAAAAAiAAAAZHJzL2Rvd25yZXYueG1sUEsBAhQA&#10;FAAAAAgAh07iQO9hjuvzAQAAoQMAAA4AAAAAAAAAAQAgAAAAJgEAAGRycy9lMm9Eb2MueG1sUEsF&#10;BgAAAAAGAAYAWQEAAIs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2401570</wp:posOffset>
                </wp:positionH>
                <wp:positionV relativeFrom="paragraph">
                  <wp:posOffset>90805</wp:posOffset>
                </wp:positionV>
                <wp:extent cx="325755" cy="0"/>
                <wp:effectExtent l="0" t="48895" r="17145" b="65405"/>
                <wp:wrapNone/>
                <wp:docPr id="2" name="直接箭头连接符 2"/>
                <wp:cNvGraphicFramePr/>
                <a:graphic xmlns:a="http://schemas.openxmlformats.org/drawingml/2006/main">
                  <a:graphicData uri="http://schemas.microsoft.com/office/word/2010/wordprocessingShape">
                    <wps:wsp>
                      <wps:cNvCnPr/>
                      <wps:spPr>
                        <a:xfrm>
                          <a:off x="0" y="0"/>
                          <a:ext cx="32575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9.1pt;margin-top:7.15pt;height:0pt;width:25.65pt;z-index:251659264;mso-width-relative:page;mso-height-relative:page;" filled="f" stroked="t" coordsize="21600,21600" o:gfxdata="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Kl/l52AAAAAkBAAAPAAAAAAAAAAEAIAAAACIAAABkcnMvZG93bnJldi54bWxQSwECFAAU&#10;AAAACACHTuJAJRyC9vEBAAChAwAADgAAAAAAAAABACAAAAAnAQAAZHJzL2Uyb0RvYy54bWxQSwUG&#10;AAAAAAYABgBZAQAAig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1534795</wp:posOffset>
                </wp:positionH>
                <wp:positionV relativeFrom="paragraph">
                  <wp:posOffset>104775</wp:posOffset>
                </wp:positionV>
                <wp:extent cx="325755" cy="0"/>
                <wp:effectExtent l="0" t="48895" r="17145" b="65405"/>
                <wp:wrapNone/>
                <wp:docPr id="1" name="直接箭头连接符 1"/>
                <wp:cNvGraphicFramePr/>
                <a:graphic xmlns:a="http://schemas.openxmlformats.org/drawingml/2006/main">
                  <a:graphicData uri="http://schemas.microsoft.com/office/word/2010/wordprocessingShape">
                    <wps:wsp>
                      <wps:cNvCnPr/>
                      <wps:spPr>
                        <a:xfrm>
                          <a:off x="2669540" y="3166745"/>
                          <a:ext cx="32575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20.85pt;margin-top:8.25pt;height:0pt;width:25.65pt;z-index:251658240;mso-width-relative:page;mso-height-relative:page;" filled="f" stroked="t" coordsize="21600,21600" o:gfxdata="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7T+atgAAAAJAQAADwAAAAAAAAABACAAAAAiAAAAZHJzL2Rv&#10;d25yZXYueG1sUEsBAhQAFAAAAAgAh07iQKuzmjYBAgAArQMAAA4AAAAAAAAAAQAgAAAAJwEAAGRy&#10;cy9lMm9Eb2MueG1sUEsFBgAAAAAGAAYAWQEAAJoFAAAAAA==&#10;">
                <v:fill on="f" focussize="0,0"/>
                <v:stroke weight="0.5pt" color="#000000 [3200]" miterlimit="8" joinstyle="miter" endarrow="open"/>
                <v:imagedata o:title=""/>
                <o:lock v:ext="edit" aspectratio="f"/>
              </v:shape>
            </w:pict>
          </mc:Fallback>
        </mc:AlternateContent>
      </w:r>
      <w:r>
        <w:rPr>
          <w:rFonts w:hint="eastAsia" w:ascii="仿宋_GB2312" w:hAnsi="仿宋_GB2312" w:eastAsia="仿宋_GB2312" w:cs="仿宋_GB2312"/>
          <w:kern w:val="2"/>
          <w:sz w:val="21"/>
          <w:szCs w:val="24"/>
          <w:lang w:val="en-US" w:eastAsia="zh-CN" w:bidi="ar-SA"/>
        </w:rPr>
        <w:t>（4）流程：投递简历     简历筛选     线上面试     确定录用     签约；</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（5）凡通过录用者均与我司签订劳动合同，为我司正式员工。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C0AA"/>
    <w:multiLevelType w:val="singleLevel"/>
    <w:tmpl w:val="659CC0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ZmYxMjg4Y2M4MTM4MTEwMjJlYmNlOGY1NWMxYTYifQ=="/>
  </w:docVars>
  <w:rsids>
    <w:rsidRoot w:val="0D1145AC"/>
    <w:rsid w:val="00A8274F"/>
    <w:rsid w:val="02D32FD0"/>
    <w:rsid w:val="05546D57"/>
    <w:rsid w:val="096458CD"/>
    <w:rsid w:val="09D43B87"/>
    <w:rsid w:val="0A171338"/>
    <w:rsid w:val="0B113E31"/>
    <w:rsid w:val="0BA72D5D"/>
    <w:rsid w:val="0CFB767D"/>
    <w:rsid w:val="0D1145AC"/>
    <w:rsid w:val="0DE15FD2"/>
    <w:rsid w:val="0E501295"/>
    <w:rsid w:val="0FB10A35"/>
    <w:rsid w:val="12823FA0"/>
    <w:rsid w:val="14615A6C"/>
    <w:rsid w:val="14A4082D"/>
    <w:rsid w:val="15CE5175"/>
    <w:rsid w:val="169A7D5E"/>
    <w:rsid w:val="16B40FC8"/>
    <w:rsid w:val="192D5062"/>
    <w:rsid w:val="19BD6627"/>
    <w:rsid w:val="1A2E33BB"/>
    <w:rsid w:val="1AA27B57"/>
    <w:rsid w:val="1D42242B"/>
    <w:rsid w:val="1DD63382"/>
    <w:rsid w:val="1EBB6179"/>
    <w:rsid w:val="1F7514B1"/>
    <w:rsid w:val="1FDC052D"/>
    <w:rsid w:val="20FB32B8"/>
    <w:rsid w:val="24574D5C"/>
    <w:rsid w:val="246C5D71"/>
    <w:rsid w:val="2479190B"/>
    <w:rsid w:val="26E66850"/>
    <w:rsid w:val="28B53BD1"/>
    <w:rsid w:val="298C36DF"/>
    <w:rsid w:val="29D16DE6"/>
    <w:rsid w:val="29E34F0D"/>
    <w:rsid w:val="2A9C6A6A"/>
    <w:rsid w:val="2BC54CE5"/>
    <w:rsid w:val="2DD15FBB"/>
    <w:rsid w:val="2E1A00B2"/>
    <w:rsid w:val="2F132A3E"/>
    <w:rsid w:val="30DC4718"/>
    <w:rsid w:val="317173A3"/>
    <w:rsid w:val="31E7364D"/>
    <w:rsid w:val="3259634E"/>
    <w:rsid w:val="332A0EBC"/>
    <w:rsid w:val="33572FB0"/>
    <w:rsid w:val="33F26859"/>
    <w:rsid w:val="35286CFD"/>
    <w:rsid w:val="36B76A25"/>
    <w:rsid w:val="36EE3C2B"/>
    <w:rsid w:val="374455F9"/>
    <w:rsid w:val="37B67A9B"/>
    <w:rsid w:val="3A433A27"/>
    <w:rsid w:val="3C125CC6"/>
    <w:rsid w:val="3CB137C9"/>
    <w:rsid w:val="3D10646B"/>
    <w:rsid w:val="3E153198"/>
    <w:rsid w:val="3FBA09CB"/>
    <w:rsid w:val="41065AF6"/>
    <w:rsid w:val="44D0671E"/>
    <w:rsid w:val="484B0B29"/>
    <w:rsid w:val="484F65E9"/>
    <w:rsid w:val="49AD369D"/>
    <w:rsid w:val="4C9F2614"/>
    <w:rsid w:val="4DE6187E"/>
    <w:rsid w:val="4E5A06BB"/>
    <w:rsid w:val="4F5F701C"/>
    <w:rsid w:val="4F9C7259"/>
    <w:rsid w:val="4FEC3764"/>
    <w:rsid w:val="516B5712"/>
    <w:rsid w:val="51AF23EA"/>
    <w:rsid w:val="529219AF"/>
    <w:rsid w:val="54C62D34"/>
    <w:rsid w:val="560A3756"/>
    <w:rsid w:val="57B40C78"/>
    <w:rsid w:val="599A6C9C"/>
    <w:rsid w:val="5B931AD4"/>
    <w:rsid w:val="5C540DE1"/>
    <w:rsid w:val="5D9429EC"/>
    <w:rsid w:val="5E8E229C"/>
    <w:rsid w:val="60A811E5"/>
    <w:rsid w:val="60D76E37"/>
    <w:rsid w:val="61CE39DD"/>
    <w:rsid w:val="631360ED"/>
    <w:rsid w:val="645962D8"/>
    <w:rsid w:val="65C45770"/>
    <w:rsid w:val="65C854C3"/>
    <w:rsid w:val="6A372C18"/>
    <w:rsid w:val="6C56448B"/>
    <w:rsid w:val="6D905A77"/>
    <w:rsid w:val="6DB006FE"/>
    <w:rsid w:val="6F9C0C98"/>
    <w:rsid w:val="6FCB63BE"/>
    <w:rsid w:val="6FF06F60"/>
    <w:rsid w:val="70497A30"/>
    <w:rsid w:val="71FA6A9A"/>
    <w:rsid w:val="72A66C7D"/>
    <w:rsid w:val="73337782"/>
    <w:rsid w:val="75162DA0"/>
    <w:rsid w:val="76AC4905"/>
    <w:rsid w:val="77C62765"/>
    <w:rsid w:val="78CE0BEB"/>
    <w:rsid w:val="7F46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1236</Words>
  <Characters>1288</Characters>
  <Lines>0</Lines>
  <Paragraphs>0</Paragraphs>
  <TotalTime>22</TotalTime>
  <ScaleCrop>false</ScaleCrop>
  <LinksUpToDate>false</LinksUpToDate>
  <CharactersWithSpaces>1288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2022-10-29T11:09:00Z</dcterms:created>
  <dc:creator>捭阖</dc:creator>
  <cp:lastModifiedBy>捭阖</cp:lastModifiedBy>
  <dcterms:modified xsi:type="dcterms:W3CDTF">2022-11-01T03:05:38Z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3FF7E92227B845ACB22889D63E23BC73</vt:lpwstr>
  </property>
</Properties>
</file>